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5D" w:rsidRPr="00F42591" w:rsidRDefault="002D245D" w:rsidP="006469C1">
      <w:pPr>
        <w:pStyle w:val="Ttulo9"/>
        <w:rPr>
          <w:rFonts w:ascii="Verdana" w:hAnsi="Verdana"/>
          <w:sz w:val="22"/>
          <w:szCs w:val="22"/>
        </w:rPr>
      </w:pPr>
      <w:r w:rsidRPr="00F42591">
        <w:rPr>
          <w:rFonts w:ascii="Verdana" w:hAnsi="Verdana"/>
          <w:sz w:val="22"/>
          <w:szCs w:val="22"/>
        </w:rPr>
        <w:object w:dxaOrig="2205" w:dyaOrig="2385">
          <v:shape id="ole_rId13" o:spid="_x0000_i1025" style="width:46.5pt;height:50.25pt" coordsize="" o:spt="100" adj="0,,0" path="al10800,10800@8@8@4@6,10800,10800,10800,10800@9@7l@30@31@17@18@24@25@15@16@32@33xe" stroked="f">
            <v:stroke joinstyle="miter"/>
            <v:imagedata r:id="rId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o:OLEObject Type="Embed" ProgID="Paint.Picture" ShapeID="ole_rId13" DrawAspect="Content" ObjectID="_1554184837" r:id="rId6"/>
        </w:object>
      </w:r>
    </w:p>
    <w:p w:rsidR="002D245D" w:rsidRPr="00F42591" w:rsidRDefault="002D245D" w:rsidP="006469C1">
      <w:pPr>
        <w:pStyle w:val="Ttulo9"/>
        <w:rPr>
          <w:rFonts w:ascii="Verdana" w:hAnsi="Verdana"/>
          <w:sz w:val="22"/>
          <w:szCs w:val="22"/>
        </w:rPr>
      </w:pPr>
    </w:p>
    <w:p w:rsidR="002D245D" w:rsidRPr="00F42591" w:rsidRDefault="002D245D" w:rsidP="006469C1">
      <w:pPr>
        <w:pStyle w:val="Ttulo9"/>
        <w:rPr>
          <w:rFonts w:ascii="Verdana" w:hAnsi="Verdana"/>
          <w:sz w:val="22"/>
          <w:szCs w:val="22"/>
        </w:rPr>
      </w:pPr>
      <w:r w:rsidRPr="00F42591">
        <w:rPr>
          <w:rFonts w:ascii="Verdana" w:hAnsi="Verdana"/>
          <w:sz w:val="22"/>
          <w:szCs w:val="22"/>
        </w:rPr>
        <w:t>SERVIÇO PÚBLICO FEDERAL</w:t>
      </w:r>
    </w:p>
    <w:p w:rsidR="002D245D" w:rsidRPr="00F42591" w:rsidRDefault="002D245D" w:rsidP="006469C1">
      <w:pPr>
        <w:pStyle w:val="Standard"/>
        <w:jc w:val="center"/>
        <w:rPr>
          <w:rFonts w:ascii="Verdana" w:hAnsi="Verdana" w:cs="Times New Roman"/>
          <w:b/>
          <w:sz w:val="22"/>
          <w:szCs w:val="22"/>
        </w:rPr>
      </w:pPr>
      <w:r w:rsidRPr="00F42591">
        <w:rPr>
          <w:rFonts w:ascii="Verdana" w:hAnsi="Verdana" w:cs="Times New Roman"/>
          <w:b/>
          <w:sz w:val="22"/>
          <w:szCs w:val="22"/>
        </w:rPr>
        <w:t>UNIVERSIDADE FEDERAL DE GOIÁS</w:t>
      </w:r>
    </w:p>
    <w:p w:rsidR="002D245D" w:rsidRDefault="002D245D" w:rsidP="006469C1">
      <w:pPr>
        <w:pStyle w:val="Standard"/>
        <w:jc w:val="center"/>
        <w:rPr>
          <w:rFonts w:ascii="Verdana" w:hAnsi="Verdana" w:cs="Times New Roman"/>
          <w:b/>
          <w:sz w:val="22"/>
          <w:szCs w:val="22"/>
        </w:rPr>
      </w:pPr>
      <w:r w:rsidRPr="00F42591">
        <w:rPr>
          <w:rFonts w:ascii="Verdana" w:hAnsi="Verdana" w:cs="Times New Roman"/>
          <w:b/>
          <w:sz w:val="22"/>
          <w:szCs w:val="22"/>
        </w:rPr>
        <w:t xml:space="preserve">COORDENADORIA DE AÇÕES AFIRMATIVAS </w:t>
      </w:r>
      <w:r>
        <w:rPr>
          <w:rFonts w:ascii="Verdana" w:hAnsi="Verdana" w:cs="Times New Roman"/>
          <w:b/>
          <w:sz w:val="22"/>
          <w:szCs w:val="22"/>
        </w:rPr>
        <w:t>–</w:t>
      </w:r>
      <w:r w:rsidRPr="00F42591">
        <w:rPr>
          <w:rFonts w:ascii="Verdana" w:hAnsi="Verdana" w:cs="Times New Roman"/>
          <w:b/>
          <w:sz w:val="22"/>
          <w:szCs w:val="22"/>
        </w:rPr>
        <w:t xml:space="preserve"> CAAF</w:t>
      </w:r>
    </w:p>
    <w:p w:rsidR="002D245D" w:rsidRPr="00F42591" w:rsidRDefault="002D245D" w:rsidP="006469C1">
      <w:pPr>
        <w:pStyle w:val="Standard"/>
        <w:jc w:val="center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PRÓ-REITORIA DE PÓS-GRADUAÇÃO – PRPG</w:t>
      </w:r>
    </w:p>
    <w:p w:rsidR="002D245D" w:rsidRPr="00F42591" w:rsidRDefault="002D245D" w:rsidP="006469C1">
      <w:pPr>
        <w:pStyle w:val="Standard"/>
        <w:jc w:val="center"/>
        <w:rPr>
          <w:rFonts w:ascii="Verdana" w:hAnsi="Verdana"/>
          <w:sz w:val="22"/>
          <w:szCs w:val="22"/>
        </w:rPr>
      </w:pPr>
      <w:r w:rsidRPr="00F42591">
        <w:rPr>
          <w:rFonts w:ascii="Verdana" w:hAnsi="Verdana" w:cs="Times New Roman"/>
          <w:b/>
          <w:sz w:val="22"/>
          <w:szCs w:val="22"/>
        </w:rPr>
        <w:t>EDITAL Nº 001/201</w:t>
      </w:r>
      <w:r>
        <w:rPr>
          <w:rFonts w:ascii="Verdana" w:hAnsi="Verdana" w:cs="Times New Roman"/>
          <w:b/>
          <w:sz w:val="22"/>
          <w:szCs w:val="22"/>
        </w:rPr>
        <w:t>7</w:t>
      </w:r>
    </w:p>
    <w:p w:rsidR="002D245D" w:rsidRPr="00F42591" w:rsidRDefault="002D245D" w:rsidP="006469C1">
      <w:pPr>
        <w:pStyle w:val="Standard"/>
        <w:rPr>
          <w:rFonts w:ascii="Verdana" w:hAnsi="Verdana" w:cs="Times New Roman"/>
          <w:sz w:val="22"/>
          <w:szCs w:val="22"/>
          <w:lang w:eastAsia="pt-BR"/>
        </w:rPr>
      </w:pPr>
    </w:p>
    <w:p w:rsidR="002D245D" w:rsidRPr="00F42591" w:rsidRDefault="002D245D" w:rsidP="006469C1">
      <w:pPr>
        <w:pStyle w:val="Standard"/>
        <w:jc w:val="center"/>
        <w:rPr>
          <w:rFonts w:ascii="Verdana" w:hAnsi="Verdana" w:cs="Times New Roman"/>
          <w:b/>
          <w:bCs/>
          <w:sz w:val="22"/>
          <w:szCs w:val="22"/>
          <w:lang w:eastAsia="pt-BR"/>
        </w:rPr>
      </w:pPr>
      <w:r w:rsidRPr="00F42591">
        <w:rPr>
          <w:rFonts w:ascii="Verdana" w:hAnsi="Verdana" w:cs="Times New Roman"/>
          <w:b/>
          <w:bCs/>
          <w:sz w:val="22"/>
          <w:szCs w:val="22"/>
          <w:lang w:eastAsia="pt-BR"/>
        </w:rPr>
        <w:t xml:space="preserve">ANEXO </w:t>
      </w:r>
      <w:r>
        <w:rPr>
          <w:rFonts w:ascii="Verdana" w:hAnsi="Verdana" w:cs="Times New Roman"/>
          <w:b/>
          <w:bCs/>
          <w:sz w:val="22"/>
          <w:szCs w:val="22"/>
          <w:lang w:eastAsia="pt-BR"/>
        </w:rPr>
        <w:t>II</w:t>
      </w:r>
    </w:p>
    <w:p w:rsidR="002D245D" w:rsidRPr="00F42591" w:rsidRDefault="002D245D" w:rsidP="006469C1">
      <w:pPr>
        <w:pStyle w:val="Standard"/>
        <w:jc w:val="both"/>
        <w:rPr>
          <w:rFonts w:ascii="Verdana" w:hAnsi="Verdana" w:cs="Times New Roman"/>
          <w:sz w:val="22"/>
          <w:szCs w:val="22"/>
          <w:lang w:eastAsia="pt-BR"/>
        </w:rPr>
      </w:pPr>
    </w:p>
    <w:p w:rsidR="002D245D" w:rsidRPr="006469C1" w:rsidRDefault="002D245D" w:rsidP="006469C1">
      <w:pPr>
        <w:pStyle w:val="Standard"/>
        <w:jc w:val="center"/>
        <w:rPr>
          <w:rFonts w:ascii="Verdana" w:hAnsi="Verdana"/>
          <w:b/>
          <w:sz w:val="22"/>
          <w:szCs w:val="22"/>
        </w:rPr>
      </w:pPr>
      <w:r w:rsidRPr="006469C1">
        <w:rPr>
          <w:rFonts w:ascii="Verdana" w:hAnsi="Verdana" w:cs="Times New Roman"/>
          <w:b/>
          <w:sz w:val="22"/>
          <w:szCs w:val="22"/>
          <w:lang w:eastAsia="pt-BR"/>
        </w:rPr>
        <w:t>AUTOPONTUAÇÃO DO CURRÍCULO LATTES</w:t>
      </w:r>
    </w:p>
    <w:p w:rsidR="002D245D" w:rsidRPr="001809AE" w:rsidRDefault="002D245D" w:rsidP="001809AE">
      <w:pPr>
        <w:suppressAutoHyphens/>
        <w:spacing w:after="0" w:line="240" w:lineRule="auto"/>
        <w:jc w:val="center"/>
      </w:pPr>
    </w:p>
    <w:p w:rsidR="002D245D" w:rsidRDefault="002D245D" w:rsidP="001809AE">
      <w:pPr>
        <w:spacing w:after="0" w:line="240" w:lineRule="auto"/>
        <w:jc w:val="center"/>
      </w:pPr>
    </w:p>
    <w:tbl>
      <w:tblPr>
        <w:tblW w:w="1068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200"/>
        <w:gridCol w:w="1320"/>
        <w:gridCol w:w="1220"/>
        <w:gridCol w:w="1740"/>
        <w:gridCol w:w="1204"/>
      </w:tblGrid>
      <w:tr w:rsidR="002D245D" w:rsidRPr="00744E30" w:rsidTr="006469C1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ITENS DO CURRICULUM (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a partir de 2014</w:t>
            </w:r>
            <w:r w:rsidRPr="00744E30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Pontos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Máximo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AUTO</w:t>
            </w:r>
            <w:r w:rsidRPr="00744E30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49694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Numero de itens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49694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Graduação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2D245D" w:rsidRPr="00744E30" w:rsidTr="006469C1">
        <w:trPr>
          <w:trHeight w:val="9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5D" w:rsidRPr="00744E30" w:rsidRDefault="002D245D" w:rsidP="00710846">
            <w:pPr>
              <w:spacing w:after="0" w:line="240" w:lineRule="auto"/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  <w:t>Curso de Graduação completo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45D" w:rsidRPr="00744E30" w:rsidRDefault="002D245D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45D" w:rsidRPr="00744E30" w:rsidRDefault="002D245D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  <w:tr w:rsidR="002D245D" w:rsidRPr="00744E30" w:rsidTr="006469C1">
        <w:trPr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eastAsia="pt-BR"/>
              </w:rPr>
              <w:t>Iniciação Científica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D245D" w:rsidRPr="00744E30" w:rsidTr="006469C1">
        <w:trPr>
          <w:trHeight w:val="6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  <w:t>Bolsista de Iniciação Científica (PIBIC/PIBITI/PIBID/PROLICEN ou equivalente), por ano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eastAsia="pt-BR"/>
              </w:rPr>
              <w:t>Cursos de Extensão ou Capacitação e eventos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  <w:t>Cursos de Longa Duração (&gt; 40 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  <w:t>Cursos de Curta Duração (&lt; 40 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710846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 w:cs="Arial"/>
                <w:sz w:val="16"/>
                <w:szCs w:val="16"/>
              </w:rPr>
              <w:t>Participação em Congressos, Simpósios, Encontros, Palestras, Mesas Redondas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eastAsia="pt-BR"/>
              </w:rPr>
              <w:t>Produção Intelectual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  <w:t>Artigos em Periódicos Qualis A1 ou A2 (na área do curso)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sem limite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  <w:t>Artigos em Periódicos Qualis 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sem limite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  <w:t>Artigos não qualificados na CAPES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sem limite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  <w:t>Livro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  <w:t>Capítulo de Livro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  <w:t>Trabalhos Completos Publicados em Anais de Eventos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  <w:t>Resumos Publicados em Anais de Eventos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eastAsia="pt-BR"/>
              </w:rPr>
              <w:t>Bancas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  <w:t>Participação em Bancas (TCC ou equivalentes)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eastAsia="pt-BR"/>
              </w:rPr>
              <w:t>Produção Técnica e Artística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D245D" w:rsidRPr="00744E30" w:rsidTr="006469C1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  <w:t>Produção Técnica (pareceres, laudos, trabalhos técnicos e similares)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iCs/>
                <w:color w:val="000000"/>
                <w:sz w:val="16"/>
                <w:szCs w:val="16"/>
                <w:lang w:eastAsia="pt-BR"/>
              </w:rPr>
              <w:t>Produção Artística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D245D" w:rsidRPr="00744E30" w:rsidTr="006469C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45D" w:rsidRPr="00744E30" w:rsidRDefault="002D245D" w:rsidP="001809A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744E30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2D245D" w:rsidRDefault="002D245D" w:rsidP="001809AE">
      <w:pPr>
        <w:rPr>
          <w:b/>
        </w:rPr>
      </w:pPr>
      <w:r>
        <w:rPr>
          <w:b/>
        </w:rPr>
        <w:t xml:space="preserve">ATENÇÃO: </w:t>
      </w:r>
    </w:p>
    <w:p w:rsidR="002D245D" w:rsidRDefault="002D245D" w:rsidP="006469C1">
      <w:pPr>
        <w:jc w:val="both"/>
        <w:rPr>
          <w:b/>
        </w:rPr>
      </w:pPr>
      <w:r>
        <w:rPr>
          <w:b/>
        </w:rPr>
        <w:t>1. O</w:t>
      </w:r>
      <w:r w:rsidRPr="006469C1">
        <w:rPr>
          <w:b/>
        </w:rPr>
        <w:t xml:space="preserve"> candidato</w:t>
      </w:r>
      <w:r>
        <w:rPr>
          <w:b/>
        </w:rPr>
        <w:t xml:space="preserve"> com maior pontuação</w:t>
      </w:r>
      <w:r w:rsidRPr="006469C1">
        <w:rPr>
          <w:b/>
        </w:rPr>
        <w:t xml:space="preserve"> receberá nota 10. As notas</w:t>
      </w:r>
      <w:r>
        <w:rPr>
          <w:b/>
        </w:rPr>
        <w:t xml:space="preserve"> dos demais candidatos serão calculadas </w:t>
      </w:r>
      <w:r w:rsidRPr="006469C1">
        <w:rPr>
          <w:b/>
        </w:rPr>
        <w:t xml:space="preserve">proporcionalmente.   </w:t>
      </w:r>
    </w:p>
    <w:p w:rsidR="002D245D" w:rsidRPr="006469C1" w:rsidRDefault="002D245D" w:rsidP="006469C1">
      <w:pPr>
        <w:jc w:val="both"/>
        <w:rPr>
          <w:b/>
        </w:rPr>
      </w:pPr>
      <w:r>
        <w:rPr>
          <w:b/>
        </w:rPr>
        <w:t xml:space="preserve">2. Este anexo deve ser entregue preenchido pelo candidato. A autopontuação será conferida pela Comissão PRPG/CAAF.  </w:t>
      </w:r>
    </w:p>
    <w:sectPr w:rsidR="002D245D" w:rsidRPr="006469C1" w:rsidSect="00180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62BB"/>
    <w:multiLevelType w:val="hybridMultilevel"/>
    <w:tmpl w:val="BC06AF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9AE"/>
    <w:rsid w:val="00021438"/>
    <w:rsid w:val="00064D17"/>
    <w:rsid w:val="000A5C41"/>
    <w:rsid w:val="00102255"/>
    <w:rsid w:val="001809AE"/>
    <w:rsid w:val="001946CD"/>
    <w:rsid w:val="001B2B39"/>
    <w:rsid w:val="00201FCF"/>
    <w:rsid w:val="00296765"/>
    <w:rsid w:val="002D245D"/>
    <w:rsid w:val="0033768D"/>
    <w:rsid w:val="003801AC"/>
    <w:rsid w:val="00496949"/>
    <w:rsid w:val="004C3946"/>
    <w:rsid w:val="004C48DF"/>
    <w:rsid w:val="005B2CE8"/>
    <w:rsid w:val="006469C1"/>
    <w:rsid w:val="006730F1"/>
    <w:rsid w:val="00710846"/>
    <w:rsid w:val="00744E30"/>
    <w:rsid w:val="0077208A"/>
    <w:rsid w:val="007C4A8B"/>
    <w:rsid w:val="007D436A"/>
    <w:rsid w:val="007E5650"/>
    <w:rsid w:val="00876017"/>
    <w:rsid w:val="008D3804"/>
    <w:rsid w:val="008D6357"/>
    <w:rsid w:val="00945342"/>
    <w:rsid w:val="0094535D"/>
    <w:rsid w:val="00A10B34"/>
    <w:rsid w:val="00A949F6"/>
    <w:rsid w:val="00B06BA7"/>
    <w:rsid w:val="00B218DD"/>
    <w:rsid w:val="00B52453"/>
    <w:rsid w:val="00CB1327"/>
    <w:rsid w:val="00D42E57"/>
    <w:rsid w:val="00D56AA1"/>
    <w:rsid w:val="00D82F81"/>
    <w:rsid w:val="00DA1085"/>
    <w:rsid w:val="00E2641A"/>
    <w:rsid w:val="00E54DC3"/>
    <w:rsid w:val="00E7131B"/>
    <w:rsid w:val="00E72DD2"/>
    <w:rsid w:val="00F015AD"/>
    <w:rsid w:val="00F229C1"/>
    <w:rsid w:val="00F24E46"/>
    <w:rsid w:val="00F42591"/>
    <w:rsid w:val="00F50F07"/>
    <w:rsid w:val="00FC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469C1"/>
    <w:pPr>
      <w:suppressAutoHyphens/>
      <w:textAlignment w:val="baseline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Ttulo9">
    <w:name w:val="Título9"/>
    <w:basedOn w:val="Standard"/>
    <w:uiPriority w:val="99"/>
    <w:rsid w:val="006469C1"/>
    <w:pPr>
      <w:jc w:val="center"/>
    </w:pPr>
    <w:rPr>
      <w:rFonts w:eastAsia="Calibri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248</Words>
  <Characters>1341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PRPPG-639384</dc:creator>
  <cp:keywords/>
  <dc:description/>
  <cp:lastModifiedBy>PRPPG</cp:lastModifiedBy>
  <cp:revision>2</cp:revision>
  <dcterms:created xsi:type="dcterms:W3CDTF">2017-04-20T12:14:00Z</dcterms:created>
  <dcterms:modified xsi:type="dcterms:W3CDTF">2017-04-20T12:14:00Z</dcterms:modified>
</cp:coreProperties>
</file>